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F3" w:rsidRPr="00254D9E" w:rsidRDefault="00440792" w:rsidP="00254D9E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Jump, Jive, and Giggle</w:t>
      </w:r>
    </w:p>
    <w:p w:rsidR="005C76F3" w:rsidRDefault="005C76F3">
      <w:pPr>
        <w:rPr>
          <w:sz w:val="28"/>
          <w:szCs w:val="28"/>
        </w:rPr>
      </w:pPr>
    </w:p>
    <w:p w:rsidR="005C76F3" w:rsidRPr="008D2386" w:rsidRDefault="00F972B4" w:rsidP="008D238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0400" cy="542925"/>
            <wp:effectExtent l="19050" t="0" r="0" b="0"/>
            <wp:docPr id="2" name="Picture 2" descr="j008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885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B3A" w:rsidRPr="00544B3A">
        <w:rPr>
          <w:noProof/>
          <w:sz w:val="28"/>
          <w:szCs w:val="28"/>
        </w:rPr>
        <w:drawing>
          <wp:inline distT="0" distB="0" distL="0" distR="0">
            <wp:extent cx="3333750" cy="542925"/>
            <wp:effectExtent l="19050" t="0" r="0" b="0"/>
            <wp:docPr id="1" name="Picture 3" descr="j008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885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92" w:rsidRDefault="00440792" w:rsidP="005C76F3">
      <w:pPr>
        <w:ind w:left="720"/>
        <w:rPr>
          <w:b/>
          <w:sz w:val="36"/>
          <w:szCs w:val="36"/>
          <w:u w:val="single"/>
        </w:rPr>
      </w:pPr>
    </w:p>
    <w:p w:rsidR="001B31B8" w:rsidRPr="00F972B4" w:rsidRDefault="0018144F" w:rsidP="001B31B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Remind 101.Please consider joining our JJG Remind class</w:t>
      </w:r>
      <w:r w:rsidR="00F972B4" w:rsidRPr="00F972B4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It’s a quick easy way for me to get announcements to you and to keep you updated on JJG Events.</w:t>
      </w:r>
      <w:r w:rsidR="00F972B4" w:rsidRPr="00F972B4">
        <w:rPr>
          <w:rFonts w:ascii="Arial Rounded MT Bold" w:hAnsi="Arial Rounded MT Bold"/>
          <w:sz w:val="28"/>
          <w:szCs w:val="28"/>
        </w:rPr>
        <w:t xml:space="preserve"> If you regist</w:t>
      </w:r>
      <w:r w:rsidR="006821E6">
        <w:rPr>
          <w:rFonts w:ascii="Arial Rounded MT Bold" w:hAnsi="Arial Rounded MT Bold"/>
          <w:sz w:val="28"/>
          <w:szCs w:val="28"/>
        </w:rPr>
        <w:t>ered last year for the text rem</w:t>
      </w:r>
      <w:bookmarkStart w:id="0" w:name="_GoBack"/>
      <w:bookmarkEnd w:id="0"/>
      <w:r w:rsidR="00F972B4" w:rsidRPr="00F972B4">
        <w:rPr>
          <w:rFonts w:ascii="Arial Rounded MT Bold" w:hAnsi="Arial Rounded MT Bold"/>
          <w:sz w:val="28"/>
          <w:szCs w:val="28"/>
        </w:rPr>
        <w:t xml:space="preserve">inder program for JJG—Great!! There’s </w:t>
      </w:r>
      <w:r w:rsidR="00F972B4">
        <w:rPr>
          <w:rFonts w:ascii="Arial Rounded MT Bold" w:hAnsi="Arial Rounded MT Bold"/>
          <w:sz w:val="28"/>
          <w:szCs w:val="28"/>
        </w:rPr>
        <w:t>nothing for you</w:t>
      </w:r>
      <w:r w:rsidR="00F972B4" w:rsidRPr="00F972B4">
        <w:rPr>
          <w:rFonts w:ascii="Arial Rounded MT Bold" w:hAnsi="Arial Rounded MT Bold"/>
          <w:sz w:val="28"/>
          <w:szCs w:val="28"/>
        </w:rPr>
        <w:t xml:space="preserve"> to do. However, if you’re new to JJG or you didn’t sign up last year, please follow the steps below to register to receive future JJG messages.</w:t>
      </w:r>
    </w:p>
    <w:p w:rsidR="00F972B4" w:rsidRPr="00F972B4" w:rsidRDefault="00F972B4" w:rsidP="001B31B8">
      <w:pPr>
        <w:rPr>
          <w:sz w:val="28"/>
          <w:szCs w:val="28"/>
        </w:rPr>
      </w:pPr>
    </w:p>
    <w:p w:rsidR="005C76F3" w:rsidRDefault="00F972B4" w:rsidP="005C76F3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00400" cy="542925"/>
            <wp:effectExtent l="19050" t="0" r="0" b="0"/>
            <wp:docPr id="4" name="Picture 4" descr="j008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0885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314700" cy="542925"/>
            <wp:effectExtent l="19050" t="0" r="0" b="0"/>
            <wp:docPr id="5" name="Picture 5" descr="j008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0885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33" w:rsidRDefault="00113333" w:rsidP="005C76F3">
      <w:pPr>
        <w:ind w:left="720"/>
        <w:rPr>
          <w:sz w:val="28"/>
          <w:szCs w:val="28"/>
        </w:rPr>
      </w:pPr>
    </w:p>
    <w:p w:rsidR="00113333" w:rsidRDefault="00113333" w:rsidP="005C76F3">
      <w:pPr>
        <w:ind w:left="720"/>
        <w:rPr>
          <w:sz w:val="28"/>
          <w:szCs w:val="28"/>
        </w:rPr>
      </w:pPr>
    </w:p>
    <w:p w:rsidR="00113333" w:rsidRPr="00093053" w:rsidRDefault="00113333" w:rsidP="005C76F3">
      <w:pPr>
        <w:ind w:left="720"/>
        <w:rPr>
          <w:sz w:val="28"/>
          <w:szCs w:val="28"/>
        </w:rPr>
      </w:pPr>
    </w:p>
    <w:p w:rsidR="00113333" w:rsidRDefault="00F972B4" w:rsidP="00113333">
      <w:pPr>
        <w:jc w:val="center"/>
      </w:pPr>
      <w:r>
        <w:rPr>
          <w:noProof/>
        </w:rPr>
        <w:drawing>
          <wp:inline distT="0" distB="0" distL="0" distR="0">
            <wp:extent cx="590550" cy="914400"/>
            <wp:effectExtent l="19050" t="0" r="0" b="0"/>
            <wp:docPr id="6" name="Picture 6" descr="MC9003836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8360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333">
        <w:t xml:space="preserve">                              </w:t>
      </w:r>
      <w:r w:rsidR="006821E6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1.5pt;height:51.75pt" fillcolor="black" strokecolor="white" strokeweight="1pt">
            <v:shadow on="t" color="#009" offset="7pt,-7pt"/>
            <v:textpath style="font-family:&quot;Impact&quot;;v-text-spacing:52429f;v-text-kern:t" trim="t" fitpath="t" xscale="f" string="Grab Your Phone"/>
          </v:shape>
        </w:pict>
      </w:r>
    </w:p>
    <w:p w:rsidR="00113333" w:rsidRDefault="00113333" w:rsidP="00113333"/>
    <w:p w:rsidR="00113333" w:rsidRDefault="00113333" w:rsidP="00113333"/>
    <w:p w:rsidR="00113333" w:rsidRPr="00C04058" w:rsidRDefault="00113333" w:rsidP="00113333">
      <w:pPr>
        <w:rPr>
          <w:sz w:val="28"/>
          <w:szCs w:val="28"/>
        </w:rPr>
      </w:pPr>
    </w:p>
    <w:p w:rsidR="00113333" w:rsidRPr="0018144F" w:rsidRDefault="00113333" w:rsidP="00113333">
      <w:pPr>
        <w:rPr>
          <w:sz w:val="32"/>
          <w:szCs w:val="32"/>
        </w:rPr>
      </w:pPr>
      <w:r w:rsidRPr="0018144F">
        <w:rPr>
          <w:sz w:val="32"/>
          <w:szCs w:val="32"/>
        </w:rPr>
        <w:t>Parents grab your phone and follow the steps below to sign up for JJG messages:</w:t>
      </w:r>
    </w:p>
    <w:p w:rsidR="00113333" w:rsidRPr="0018144F" w:rsidRDefault="00113333" w:rsidP="00113333">
      <w:pPr>
        <w:rPr>
          <w:sz w:val="32"/>
          <w:szCs w:val="32"/>
        </w:rPr>
      </w:pPr>
    </w:p>
    <w:p w:rsidR="00113333" w:rsidRPr="0018144F" w:rsidRDefault="00113333" w:rsidP="00113333">
      <w:pPr>
        <w:rPr>
          <w:sz w:val="32"/>
          <w:szCs w:val="32"/>
        </w:rPr>
      </w:pPr>
    </w:p>
    <w:p w:rsidR="00113333" w:rsidRPr="0018144F" w:rsidRDefault="00113333" w:rsidP="00113333">
      <w:pPr>
        <w:numPr>
          <w:ilvl w:val="0"/>
          <w:numId w:val="1"/>
        </w:numPr>
        <w:rPr>
          <w:sz w:val="32"/>
          <w:szCs w:val="32"/>
        </w:rPr>
      </w:pPr>
      <w:r w:rsidRPr="0018144F">
        <w:rPr>
          <w:sz w:val="32"/>
          <w:szCs w:val="32"/>
        </w:rPr>
        <w:t>Enter this number—</w:t>
      </w:r>
      <w:r w:rsidR="0018144F" w:rsidRPr="0018144F">
        <w:rPr>
          <w:sz w:val="32"/>
          <w:szCs w:val="32"/>
        </w:rPr>
        <w:t xml:space="preserve">  </w:t>
      </w:r>
      <w:r w:rsidR="0018144F" w:rsidRPr="0018144F">
        <w:rPr>
          <w:rFonts w:ascii="Arial" w:hAnsi="Arial" w:cs="Arial"/>
          <w:b/>
          <w:bCs/>
          <w:sz w:val="32"/>
          <w:szCs w:val="32"/>
        </w:rPr>
        <w:t>(225) 435-5374</w:t>
      </w:r>
    </w:p>
    <w:p w:rsidR="00113333" w:rsidRPr="0018144F" w:rsidRDefault="00113333" w:rsidP="00113333">
      <w:pPr>
        <w:rPr>
          <w:sz w:val="32"/>
          <w:szCs w:val="32"/>
        </w:rPr>
      </w:pPr>
      <w:r w:rsidRPr="0018144F">
        <w:rPr>
          <w:sz w:val="32"/>
          <w:szCs w:val="32"/>
        </w:rPr>
        <w:t xml:space="preserve">       </w:t>
      </w:r>
    </w:p>
    <w:p w:rsidR="00113333" w:rsidRPr="0018144F" w:rsidRDefault="00113333" w:rsidP="00113333">
      <w:pPr>
        <w:numPr>
          <w:ilvl w:val="0"/>
          <w:numId w:val="1"/>
        </w:numPr>
        <w:rPr>
          <w:sz w:val="32"/>
          <w:szCs w:val="32"/>
        </w:rPr>
      </w:pPr>
      <w:r w:rsidRPr="0018144F">
        <w:rPr>
          <w:sz w:val="32"/>
          <w:szCs w:val="32"/>
        </w:rPr>
        <w:t>Text this message--- @</w:t>
      </w:r>
      <w:proofErr w:type="spellStart"/>
      <w:r w:rsidR="0018144F" w:rsidRPr="0018144F">
        <w:rPr>
          <w:sz w:val="32"/>
          <w:szCs w:val="32"/>
        </w:rPr>
        <w:t>jumpjive</w:t>
      </w:r>
      <w:proofErr w:type="spellEnd"/>
    </w:p>
    <w:p w:rsidR="00113333" w:rsidRPr="0018144F" w:rsidRDefault="00113333" w:rsidP="00113333">
      <w:pPr>
        <w:rPr>
          <w:sz w:val="32"/>
          <w:szCs w:val="32"/>
        </w:rPr>
      </w:pPr>
    </w:p>
    <w:p w:rsidR="00113333" w:rsidRPr="0018144F" w:rsidRDefault="00113333" w:rsidP="00113333">
      <w:pPr>
        <w:numPr>
          <w:ilvl w:val="0"/>
          <w:numId w:val="1"/>
        </w:numPr>
        <w:rPr>
          <w:sz w:val="32"/>
          <w:szCs w:val="32"/>
        </w:rPr>
      </w:pPr>
      <w:r w:rsidRPr="0018144F">
        <w:rPr>
          <w:sz w:val="32"/>
          <w:szCs w:val="32"/>
        </w:rPr>
        <w:t>Press send. That’s all. You’re now registered</w:t>
      </w:r>
      <w:r w:rsidR="0018144F" w:rsidRPr="0018144F">
        <w:rPr>
          <w:sz w:val="32"/>
          <w:szCs w:val="32"/>
        </w:rPr>
        <w:t>. You can select text or email options.</w:t>
      </w:r>
    </w:p>
    <w:p w:rsidR="00113333" w:rsidRDefault="00113333" w:rsidP="00113333"/>
    <w:p w:rsidR="001B31B8" w:rsidRDefault="001B31B8" w:rsidP="00254D9E">
      <w:pPr>
        <w:rPr>
          <w:sz w:val="28"/>
          <w:szCs w:val="28"/>
        </w:rPr>
      </w:pPr>
    </w:p>
    <w:p w:rsidR="009712C6" w:rsidRPr="00093053" w:rsidRDefault="009712C6">
      <w:pPr>
        <w:rPr>
          <w:sz w:val="28"/>
          <w:szCs w:val="28"/>
        </w:rPr>
      </w:pPr>
    </w:p>
    <w:sectPr w:rsidR="009712C6" w:rsidRPr="00093053" w:rsidSect="00254D9E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C6B4B"/>
    <w:multiLevelType w:val="hybridMultilevel"/>
    <w:tmpl w:val="9DEE3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712C6"/>
    <w:rsid w:val="00093053"/>
    <w:rsid w:val="000A6F7E"/>
    <w:rsid w:val="00113333"/>
    <w:rsid w:val="00114826"/>
    <w:rsid w:val="0018144F"/>
    <w:rsid w:val="001B31B8"/>
    <w:rsid w:val="0023760E"/>
    <w:rsid w:val="00254D9E"/>
    <w:rsid w:val="003F28E4"/>
    <w:rsid w:val="00440792"/>
    <w:rsid w:val="00470AE4"/>
    <w:rsid w:val="004B30E0"/>
    <w:rsid w:val="004C6730"/>
    <w:rsid w:val="004F0662"/>
    <w:rsid w:val="00544B3A"/>
    <w:rsid w:val="005C76F3"/>
    <w:rsid w:val="006821E6"/>
    <w:rsid w:val="008D2386"/>
    <w:rsid w:val="00961976"/>
    <w:rsid w:val="009712C6"/>
    <w:rsid w:val="009B2706"/>
    <w:rsid w:val="00B25D2C"/>
    <w:rsid w:val="00B34E2D"/>
    <w:rsid w:val="00D02275"/>
    <w:rsid w:val="00DB1B29"/>
    <w:rsid w:val="00E84972"/>
    <w:rsid w:val="00E93523"/>
    <w:rsid w:val="00E942C2"/>
    <w:rsid w:val="00ED03A7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47A586-B6D4-42CE-8D68-9590BC6F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6730"/>
    <w:rPr>
      <w:color w:val="0000FF"/>
      <w:u w:val="single"/>
    </w:rPr>
  </w:style>
  <w:style w:type="paragraph" w:styleId="BalloonText">
    <w:name w:val="Balloon Text"/>
    <w:basedOn w:val="Normal"/>
    <w:semiHidden/>
    <w:rsid w:val="003F2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ebrpss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EBRPSS User</dc:creator>
  <cp:keywords/>
  <dc:description/>
  <cp:lastModifiedBy>Lori L. Wells</cp:lastModifiedBy>
  <cp:revision>6</cp:revision>
  <cp:lastPrinted>2013-09-26T18:25:00Z</cp:lastPrinted>
  <dcterms:created xsi:type="dcterms:W3CDTF">2014-08-25T15:57:00Z</dcterms:created>
  <dcterms:modified xsi:type="dcterms:W3CDTF">2016-11-30T23:52:00Z</dcterms:modified>
</cp:coreProperties>
</file>